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11"/>
        <w:rPr>
          <w:rStyle w:val="Pagenumber"/>
        </w:rPr>
      </w:pPr>
      <w:r>
        <w:rPr/>
      </w:r>
    </w:p>
    <w:p>
      <w:pPr>
        <w:sectPr>
          <w:headerReference w:type="default" r:id="rId2"/>
          <w:footerReference w:type="default" r:id="rId3"/>
          <w:type w:val="nextPage"/>
          <w:pgSz w:w="11906" w:h="16838"/>
          <w:pgMar w:left="964" w:right="964" w:header="720" w:top="777" w:footer="964" w:bottom="1500" w:gutter="0"/>
          <w:pgNumType w:fmt="decimal"/>
          <w:formProt w:val="false"/>
          <w:textDirection w:val="lrTb"/>
          <w:docGrid w:type="default" w:linePitch="600" w:charSpace="36864"/>
        </w:sectPr>
      </w:pPr>
    </w:p>
    <w:tbl>
      <w:tblPr>
        <w:tblStyle w:val="Grilledutableau"/>
        <w:tblW w:w="10219" w:type="dxa"/>
        <w:jc w:val="left"/>
        <w:tblInd w:w="0" w:type="dxa"/>
        <w:tblCellMar>
          <w:top w:w="0" w:type="dxa"/>
          <w:left w:w="5" w:type="dxa"/>
          <w:bottom w:w="0" w:type="dxa"/>
          <w:right w:w="0" w:type="dxa"/>
        </w:tblCellMar>
        <w:tblLook w:firstRow="1" w:noVBand="1" w:lastRow="0" w:firstColumn="0" w:lastColumn="0" w:noHBand="0" w:val="0420"/>
      </w:tblPr>
      <w:tblGrid>
        <w:gridCol w:w="5109"/>
        <w:gridCol w:w="5109"/>
      </w:tblGrid>
      <w:tr>
        <w:trPr>
          <w:trHeight w:val="483" w:hRule="atLeast"/>
        </w:trPr>
        <w:tc>
          <w:tcPr>
            <w:tcW w:w="5109" w:type="dxa"/>
            <w:tcBorders>
              <w:top w:val="nil"/>
              <w:left w:val="nil"/>
              <w:bottom w:val="nil"/>
              <w:right w:val="nil"/>
              <w:insideH w:val="nil"/>
              <w:insideV w:val="nil"/>
            </w:tcBorders>
            <w:shd w:fill="auto" w:val="clear"/>
          </w:tcPr>
          <w:p>
            <w:pPr>
              <w:pStyle w:val="Normal"/>
              <w:rPr>
                <w:rFonts w:ascii="Marianne ExtraBold" w:hAnsi="Marianne ExtraBold"/>
                <w:sz w:val="24"/>
                <w:szCs w:val="24"/>
                <w:lang w:val="fr-FR"/>
              </w:rPr>
            </w:pPr>
            <w:r>
              <w:rPr>
                <w:rFonts w:ascii="Marianne ExtraBold" w:hAnsi="Marianne ExtraBold"/>
                <w:sz w:val="24"/>
                <w:szCs w:val="24"/>
                <w:lang w:val="fr-FR"/>
              </w:rPr>
              <w:t>La ministre déléguée</w:t>
            </w:r>
          </w:p>
          <w:p>
            <w:pPr>
              <w:pStyle w:val="Normal"/>
              <w:rPr>
                <w:rFonts w:ascii="Marianne ExtraBold" w:hAnsi="Marianne ExtraBold"/>
                <w:sz w:val="32"/>
                <w:szCs w:val="24"/>
                <w:lang w:val="fr-FR"/>
              </w:rPr>
            </w:pPr>
            <w:r>
              <w:rPr>
                <w:rFonts w:ascii="Marianne ExtraBold" w:hAnsi="Marianne ExtraBold"/>
                <w:sz w:val="32"/>
                <w:szCs w:val="24"/>
                <w:lang w:val="fr-FR"/>
              </w:rPr>
            </w:r>
          </w:p>
        </w:tc>
        <w:tc>
          <w:tcPr>
            <w:tcW w:w="5109" w:type="dxa"/>
            <w:tcBorders>
              <w:top w:val="nil"/>
              <w:left w:val="nil"/>
              <w:bottom w:val="nil"/>
              <w:right w:val="nil"/>
              <w:insideH w:val="nil"/>
              <w:insideV w:val="nil"/>
            </w:tcBorders>
            <w:shd w:fill="auto" w:val="clear"/>
          </w:tcPr>
          <w:p>
            <w:pPr>
              <w:pStyle w:val="Normal"/>
              <w:spacing w:before="139" w:after="0"/>
              <w:jc w:val="right"/>
              <w:rPr>
                <w:rFonts w:ascii="Marianne" w:hAnsi="Marianne"/>
                <w:color w:val="231F20"/>
                <w:sz w:val="16"/>
                <w:lang w:val="fr-FR"/>
              </w:rPr>
            </w:pPr>
            <w:r>
              <w:rPr>
                <w:rFonts w:ascii="Marianne" w:hAnsi="Marianne"/>
                <w:color w:val="231F20"/>
                <w:sz w:val="16"/>
                <w:lang w:val="fr-FR"/>
              </w:rPr>
            </w:r>
          </w:p>
        </w:tc>
      </w:tr>
    </w:tbl>
    <w:p>
      <w:pPr>
        <w:pStyle w:val="Normal"/>
        <w:pBdr>
          <w:top w:val="single" w:sz="4" w:space="1" w:color="00000A"/>
          <w:left w:val="single" w:sz="4" w:space="4" w:color="00000A"/>
          <w:bottom w:val="single" w:sz="4" w:space="1" w:color="00000A"/>
          <w:right w:val="single" w:sz="4" w:space="4" w:color="00000A"/>
        </w:pBdr>
        <w:spacing w:lineRule="auto" w:line="276"/>
        <w:jc w:val="center"/>
        <w:rPr>
          <w:rFonts w:ascii="Marianne" w:hAnsi="Marianne"/>
          <w:b/>
          <w:b/>
          <w:sz w:val="16"/>
          <w:szCs w:val="24"/>
          <w:lang w:val="fr-FR"/>
        </w:rPr>
      </w:pPr>
      <w:r>
        <w:rPr>
          <w:rFonts w:ascii="Marianne" w:hAnsi="Marianne"/>
          <w:b/>
          <w:sz w:val="16"/>
          <w:szCs w:val="24"/>
          <w:lang w:val="fr-FR"/>
        </w:rPr>
      </w:r>
    </w:p>
    <w:p>
      <w:pPr>
        <w:pStyle w:val="Normal"/>
        <w:pBdr>
          <w:top w:val="single" w:sz="4" w:space="1" w:color="00000A"/>
          <w:left w:val="single" w:sz="4" w:space="4" w:color="00000A"/>
          <w:bottom w:val="single" w:sz="4" w:space="1" w:color="00000A"/>
          <w:right w:val="single" w:sz="4" w:space="4" w:color="00000A"/>
        </w:pBdr>
        <w:spacing w:lineRule="auto" w:line="276"/>
        <w:jc w:val="center"/>
        <w:rPr>
          <w:rFonts w:ascii="Marianne" w:hAnsi="Marianne"/>
          <w:b/>
          <w:b/>
          <w:sz w:val="24"/>
          <w:szCs w:val="24"/>
          <w:lang w:val="fr-FR"/>
        </w:rPr>
      </w:pPr>
      <w:r>
        <w:rPr>
          <w:rFonts w:ascii="Marianne" w:hAnsi="Marianne"/>
          <w:b/>
          <w:sz w:val="24"/>
          <w:szCs w:val="24"/>
          <w:lang w:val="fr-FR"/>
        </w:rPr>
        <w:t>Journée nationale du souvenir et de recueillement à la mémoire des victimes civiles et militaires de la guerre d’Algérie et des combats en Tunisie et au Maroc</w:t>
      </w:r>
    </w:p>
    <w:p>
      <w:pPr>
        <w:pStyle w:val="Normal"/>
        <w:pBdr>
          <w:top w:val="single" w:sz="4" w:space="1" w:color="00000A"/>
          <w:left w:val="single" w:sz="4" w:space="4" w:color="00000A"/>
          <w:bottom w:val="single" w:sz="4" w:space="1" w:color="00000A"/>
          <w:right w:val="single" w:sz="4" w:space="4" w:color="00000A"/>
        </w:pBdr>
        <w:spacing w:lineRule="auto" w:line="276"/>
        <w:jc w:val="center"/>
        <w:rPr>
          <w:rFonts w:ascii="Marianne" w:hAnsi="Marianne"/>
          <w:b/>
          <w:b/>
          <w:sz w:val="10"/>
          <w:szCs w:val="24"/>
          <w:lang w:val="fr-FR"/>
        </w:rPr>
      </w:pPr>
      <w:r>
        <w:rPr>
          <w:rFonts w:ascii="Marianne" w:hAnsi="Marianne"/>
          <w:b/>
          <w:sz w:val="10"/>
          <w:szCs w:val="24"/>
          <w:lang w:val="fr-FR"/>
        </w:rPr>
      </w:r>
    </w:p>
    <w:p>
      <w:pPr>
        <w:pStyle w:val="Normal"/>
        <w:pBdr>
          <w:top w:val="single" w:sz="4" w:space="1" w:color="00000A"/>
          <w:left w:val="single" w:sz="4" w:space="4" w:color="00000A"/>
          <w:bottom w:val="single" w:sz="4" w:space="1" w:color="00000A"/>
          <w:right w:val="single" w:sz="4" w:space="4" w:color="00000A"/>
        </w:pBdr>
        <w:spacing w:lineRule="auto" w:line="276"/>
        <w:jc w:val="center"/>
        <w:rPr>
          <w:rFonts w:ascii="Marianne" w:hAnsi="Marianne"/>
          <w:b/>
          <w:b/>
          <w:sz w:val="6"/>
          <w:szCs w:val="24"/>
          <w:lang w:val="fr-FR"/>
        </w:rPr>
      </w:pPr>
      <w:r>
        <w:rPr>
          <w:rFonts w:ascii="Marianne" w:hAnsi="Marianne"/>
          <w:b/>
          <w:sz w:val="6"/>
          <w:szCs w:val="24"/>
          <w:lang w:val="fr-FR"/>
        </w:rPr>
      </w:r>
    </w:p>
    <w:p>
      <w:pPr>
        <w:pStyle w:val="Normal"/>
        <w:pBdr>
          <w:top w:val="single" w:sz="4" w:space="1" w:color="00000A"/>
          <w:left w:val="single" w:sz="4" w:space="4" w:color="00000A"/>
          <w:bottom w:val="single" w:sz="4" w:space="1" w:color="00000A"/>
          <w:right w:val="single" w:sz="4" w:space="4" w:color="00000A"/>
        </w:pBdr>
        <w:spacing w:lineRule="auto" w:line="276"/>
        <w:jc w:val="center"/>
        <w:rPr>
          <w:rFonts w:ascii="Marianne" w:hAnsi="Marianne"/>
          <w:b/>
          <w:b/>
          <w:sz w:val="24"/>
          <w:szCs w:val="24"/>
          <w:lang w:val="fr-FR"/>
        </w:rPr>
      </w:pPr>
      <w:r>
        <w:rPr>
          <w:rFonts w:ascii="Marianne" w:hAnsi="Marianne"/>
          <w:b/>
          <w:sz w:val="24"/>
          <w:szCs w:val="24"/>
          <w:lang w:val="fr-FR"/>
        </w:rPr>
        <w:t>19 mars 2022</w:t>
      </w:r>
    </w:p>
    <w:p>
      <w:pPr>
        <w:pStyle w:val="Normal"/>
        <w:pBdr>
          <w:top w:val="single" w:sz="4" w:space="1" w:color="00000A"/>
          <w:left w:val="single" w:sz="4" w:space="4" w:color="00000A"/>
          <w:bottom w:val="single" w:sz="4" w:space="1" w:color="00000A"/>
          <w:right w:val="single" w:sz="4" w:space="4" w:color="00000A"/>
        </w:pBdr>
        <w:spacing w:lineRule="auto" w:line="276"/>
        <w:jc w:val="center"/>
        <w:rPr>
          <w:rFonts w:ascii="Marianne" w:hAnsi="Marianne"/>
          <w:b/>
          <w:b/>
          <w:sz w:val="10"/>
          <w:szCs w:val="24"/>
          <w:lang w:val="fr-FR"/>
        </w:rPr>
      </w:pPr>
      <w:r>
        <w:rPr>
          <w:rFonts w:ascii="Marianne" w:hAnsi="Marianne"/>
          <w:b/>
          <w:sz w:val="10"/>
          <w:szCs w:val="24"/>
          <w:lang w:val="fr-FR"/>
        </w:rPr>
      </w:r>
    </w:p>
    <w:p>
      <w:pPr>
        <w:pStyle w:val="Normal"/>
        <w:pBdr>
          <w:top w:val="single" w:sz="4" w:space="1" w:color="00000A"/>
          <w:left w:val="single" w:sz="4" w:space="4" w:color="00000A"/>
          <w:bottom w:val="single" w:sz="4" w:space="1" w:color="00000A"/>
          <w:right w:val="single" w:sz="4" w:space="4" w:color="00000A"/>
        </w:pBdr>
        <w:spacing w:lineRule="auto" w:line="276"/>
        <w:jc w:val="center"/>
        <w:rPr>
          <w:rFonts w:ascii="Marianne" w:hAnsi="Marianne"/>
          <w:sz w:val="6"/>
          <w:lang w:val="fr-FR"/>
        </w:rPr>
      </w:pPr>
      <w:r>
        <w:rPr>
          <w:rFonts w:ascii="Marianne" w:hAnsi="Marianne"/>
          <w:sz w:val="6"/>
          <w:lang w:val="fr-FR"/>
        </w:rPr>
      </w:r>
    </w:p>
    <w:p>
      <w:pPr>
        <w:pStyle w:val="Normal"/>
        <w:pBdr>
          <w:top w:val="single" w:sz="4" w:space="1" w:color="00000A"/>
          <w:left w:val="single" w:sz="4" w:space="4" w:color="00000A"/>
          <w:bottom w:val="single" w:sz="4" w:space="1" w:color="00000A"/>
          <w:right w:val="single" w:sz="4" w:space="4" w:color="00000A"/>
        </w:pBdr>
        <w:spacing w:lineRule="auto" w:line="276"/>
        <w:jc w:val="center"/>
        <w:rPr>
          <w:rFonts w:ascii="Marianne" w:hAnsi="Marianne"/>
          <w:lang w:val="fr-FR"/>
        </w:rPr>
      </w:pPr>
      <w:r>
        <w:rPr>
          <w:rFonts w:ascii="Marianne" w:hAnsi="Marianne"/>
          <w:lang w:val="fr-FR"/>
        </w:rPr>
        <w:t xml:space="preserve">Geneviève DARRIEUSSECQ, ministre déléguée auprès de la ministre des Armées, </w:t>
      </w:r>
    </w:p>
    <w:p>
      <w:pPr>
        <w:pStyle w:val="Normal"/>
        <w:pBdr>
          <w:top w:val="single" w:sz="4" w:space="1" w:color="00000A"/>
          <w:left w:val="single" w:sz="4" w:space="4" w:color="00000A"/>
          <w:bottom w:val="single" w:sz="4" w:space="1" w:color="00000A"/>
          <w:right w:val="single" w:sz="4" w:space="4" w:color="00000A"/>
        </w:pBdr>
        <w:spacing w:lineRule="auto" w:line="276"/>
        <w:jc w:val="center"/>
        <w:rPr>
          <w:rFonts w:ascii="Marianne" w:hAnsi="Marianne"/>
          <w:lang w:val="fr-FR"/>
        </w:rPr>
      </w:pPr>
      <w:r>
        <w:rPr>
          <w:rFonts w:ascii="Marianne" w:hAnsi="Marianne"/>
          <w:lang w:val="fr-FR"/>
        </w:rPr>
        <w:t>chargée de la mémoire et des anciens combattants</w:t>
      </w:r>
    </w:p>
    <w:p>
      <w:pPr>
        <w:pStyle w:val="Normal"/>
        <w:pBdr>
          <w:top w:val="single" w:sz="4" w:space="1" w:color="00000A"/>
          <w:left w:val="single" w:sz="4" w:space="4" w:color="00000A"/>
          <w:bottom w:val="single" w:sz="4" w:space="1" w:color="00000A"/>
          <w:right w:val="single" w:sz="4" w:space="4" w:color="00000A"/>
        </w:pBdr>
        <w:spacing w:lineRule="auto" w:line="276"/>
        <w:jc w:val="center"/>
        <w:rPr>
          <w:rFonts w:ascii="Marianne" w:hAnsi="Marianne"/>
          <w:sz w:val="16"/>
          <w:lang w:val="fr-FR"/>
        </w:rPr>
      </w:pPr>
      <w:r>
        <w:rPr>
          <w:rFonts w:ascii="Marianne" w:hAnsi="Marianne"/>
          <w:sz w:val="16"/>
          <w:lang w:val="fr-FR"/>
        </w:rPr>
      </w:r>
    </w:p>
    <w:p>
      <w:pPr>
        <w:pStyle w:val="Normal"/>
        <w:spacing w:lineRule="auto" w:line="276"/>
        <w:jc w:val="both"/>
        <w:rPr>
          <w:rFonts w:ascii="Marianne" w:hAnsi="Marianne"/>
          <w:b/>
          <w:b/>
          <w:sz w:val="28"/>
          <w:szCs w:val="28"/>
          <w:lang w:val="fr-FR"/>
        </w:rPr>
      </w:pPr>
      <w:r>
        <w:rPr>
          <w:rFonts w:ascii="Marianne" w:hAnsi="Marianne"/>
          <w:b/>
          <w:sz w:val="28"/>
          <w:szCs w:val="28"/>
          <w:lang w:val="fr-FR"/>
        </w:rPr>
      </w:r>
    </w:p>
    <w:p>
      <w:pPr>
        <w:pStyle w:val="Normal"/>
        <w:spacing w:lineRule="auto" w:line="36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Il y a 60 ans, après un long processus et de difficiles négociations, dans un contexte d’exacerbation des violences, des accords étaient signés entre les représentants du Gouvernement de la République française et ceux du Gouvernement provisoire de la République algérienne.</w:t>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 xml:space="preserve">Signés le 18 mars 1962, les accords d’Evian prévoyaient un cessez-le-feu applicable dès le 19 mars à midi sur tout le territoire algérien. La paix n’était pas encore là mais un horizon se dégageait pour la sortie de guerre. </w:t>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 xml:space="preserve">Avec tous les bouleversements que cela impliquait. Avec tous les drames intimes et collectifs qui ont surgi. Avec les violences et le cycle des représailles qui ne se sont pas éteints après le 19 mars. </w:t>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Pour beaucoup, sur les deux rives de la Méditerranée, il y eut un avant et un après. Il y eut une multitude de sentiments, une avalanche de ressentiments, une pluralité de réactions et de douleurs, le voisinage du soulagement et de la détresse. Cette diversité et ces blessures sont la source de la mémoire plurielle et fragmentée de la Guerre d’Algérie.</w:t>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 xml:space="preserve">Pour des milliers de soldats, des appelés et rappelés du contingent, des militaires de carrière, des forces de l’ordre de métropole et d’Afrique du Nord, c’était la possibilité d’un retour prochain dans leur foyer, c’était aussi pour certains l’amertume de la situation militaire. </w:t>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Près de 30 000 d’entre eux avaient été tués, près de 70 000 blessés. Parmi ceux qui en sont revenus, aucun n’a oublié ce qu’il a vu, ce qu’il a vécu, ce qu’il a entendu.</w:t>
      </w:r>
      <w:r>
        <w:rPr>
          <w:sz w:val="28"/>
          <w:szCs w:val="28"/>
        </w:rPr>
        <w:t xml:space="preserve"> </w:t>
      </w:r>
      <w:r>
        <w:rPr>
          <w:rFonts w:ascii="Marianne" w:hAnsi="Marianne"/>
          <w:sz w:val="28"/>
          <w:szCs w:val="28"/>
          <w:lang w:val="fr-FR"/>
        </w:rPr>
        <w:t>Près de deux millions d’appelés et de rappelés ont servi en Afrique du Nord, pendant 18, 28 ou 30 mois. Etudiants, jeunes cadres, ouvriers, agriculteurs, artisans, employés, c’est toute une génération, toute une société, qui a été marquée par cette guerre et qui le reste aujourd’hui. Notre France en est l’héritière.</w:t>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 xml:space="preserve">Pour les harkis, pour les soldats membres des formations supplétives, cette date marque le début d’une tragédie. Pour beaucoup, ce fut l’heure de la violence et des représailles. Pour d’autres, ce fut l'exil, l’abandon d’une terre aimée puis l’indifférence voire le mépris sur une terre qui les a mal accueillis. Par la parole du Chef de l’Etat et par la loi, la République a reconnu la singularité du sort des harkis et a ouvert le temps du pardon. </w:t>
      </w:r>
    </w:p>
    <w:p>
      <w:pPr>
        <w:pStyle w:val="Normal"/>
        <w:spacing w:lineRule="auto" w:line="36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 xml:space="preserve">Il n’est pas un pied-noir, pas un rapatrié d’Algérie qui n’ait oublié la terre évanouie de ses parents. Ils ont vécu un douloureux exil, ils ont vu leur monde s’engloutir. Ils ont connu et souffert des violences après le 19 mars. Il y eut le drame de la rue d’Isly, le 26 mars 1962, dont le caractère impardonnable a été récemment reconnu par le chef de l’Etat. Il y eut les massacres d’Oran, le 5 juillet 1962. En redisant son attachement aux rapatriés et à leurs familles, la République a rappelé avec force les douleurs de l’exil et les conditions d’arrivée en métropole. </w:t>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Les mémoires de la Guerre d’Algérie sont douloureuses mais elles sont précieuses. Notre mission collective est de porter un regard lucide sur les blessures du passé, de poursuivre le travail d’histoire, de vérité et de réconciliation.</w:t>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Pour ce 60</w:t>
      </w:r>
      <w:r>
        <w:rPr>
          <w:rFonts w:ascii="Marianne" w:hAnsi="Marianne"/>
          <w:sz w:val="28"/>
          <w:szCs w:val="28"/>
          <w:vertAlign w:val="superscript"/>
          <w:lang w:val="fr-FR"/>
        </w:rPr>
        <w:t>ème</w:t>
      </w:r>
      <w:r>
        <w:rPr>
          <w:rFonts w:ascii="Marianne" w:hAnsi="Marianne"/>
          <w:sz w:val="28"/>
          <w:szCs w:val="28"/>
          <w:lang w:val="fr-FR"/>
        </w:rPr>
        <w:t xml:space="preserve"> anniversaire, le Mémorial national de la Guerre d’Algérie et des combats du Maroc et de la Tunisie situé à Paris, quai Branly, a été rénové et embelli. Ainsi, ce lieu de mémoire rend hommage aux</w:t>
      </w:r>
      <w:r>
        <w:rPr>
          <w:sz w:val="28"/>
          <w:szCs w:val="28"/>
        </w:rPr>
        <w:t xml:space="preserve"> </w:t>
      </w:r>
      <w:r>
        <w:rPr>
          <w:rFonts w:ascii="Marianne" w:hAnsi="Marianne"/>
          <w:sz w:val="28"/>
          <w:szCs w:val="28"/>
          <w:lang w:val="fr-FR"/>
        </w:rPr>
        <w:t>victimes civiles et militaires, facilite la pédagogie et invite à la transmission.</w:t>
      </w:r>
    </w:p>
    <w:p>
      <w:pPr>
        <w:pStyle w:val="Normal"/>
        <w:spacing w:lineRule="auto" w:line="360"/>
        <w:ind w:firstLine="720"/>
        <w:jc w:val="both"/>
        <w:rPr>
          <w:rFonts w:ascii="Marianne" w:hAnsi="Marianne"/>
          <w:sz w:val="28"/>
          <w:szCs w:val="28"/>
          <w:lang w:val="fr-FR"/>
        </w:rPr>
      </w:pPr>
      <w:bookmarkStart w:id="0" w:name="_GoBack"/>
      <w:bookmarkStart w:id="1" w:name="_GoBack"/>
      <w:bookmarkEnd w:id="1"/>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Pour ce 60</w:t>
      </w:r>
      <w:r>
        <w:rPr>
          <w:rFonts w:ascii="Marianne" w:hAnsi="Marianne"/>
          <w:sz w:val="28"/>
          <w:szCs w:val="28"/>
          <w:vertAlign w:val="superscript"/>
          <w:lang w:val="fr-FR"/>
        </w:rPr>
        <w:t>ème</w:t>
      </w:r>
      <w:r>
        <w:rPr>
          <w:rFonts w:ascii="Marianne" w:hAnsi="Marianne"/>
          <w:sz w:val="28"/>
          <w:szCs w:val="28"/>
          <w:lang w:val="fr-FR"/>
        </w:rPr>
        <w:t xml:space="preserve"> anniversaire, nous prenons collectivement l’engagement de continuer à enseigner la Guerre d’Algérie, de faciliter l’accès aux archives, de mettre en valeur les témoignages, d’expliquer les faits et les évènements, de regarder l’histoire en face, de faire dialoguer les mémoires. </w:t>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Pour le 60</w:t>
      </w:r>
      <w:r>
        <w:rPr>
          <w:rFonts w:ascii="Marianne" w:hAnsi="Marianne"/>
          <w:sz w:val="28"/>
          <w:szCs w:val="28"/>
          <w:vertAlign w:val="superscript"/>
          <w:lang w:val="fr-FR"/>
        </w:rPr>
        <w:t>ème</w:t>
      </w:r>
      <w:r>
        <w:rPr>
          <w:rFonts w:ascii="Marianne" w:hAnsi="Marianne"/>
          <w:sz w:val="28"/>
          <w:szCs w:val="28"/>
          <w:lang w:val="fr-FR"/>
        </w:rPr>
        <w:t xml:space="preserve"> anniversaire de la fin de la Guerre d’Algérie, la France a besoin de se retrouver sereinement en un lieu et en un temps commun, de se rassembler sans polémique autour de tous ceux qui ont été touchés par ce conflit, de faire unité autour du souvenir et de la transmission. Ainsi, le 18 octobre 2022, un hommage national sera organisé. A une date symbolique, celle de l’anniversaire de la promulgation de la loi reconnaissant officiellement le caractère de guerre et de combats aux événements d’Afrique du Nord, un texte qui mettait fin aux non-dits et aux litotes.</w:t>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4"/>
          <w:szCs w:val="24"/>
          <w:lang w:val="fr-FR"/>
        </w:rPr>
      </w:pPr>
      <w:r>
        <w:rPr>
          <w:rFonts w:ascii="Marianne" w:hAnsi="Marianne"/>
          <w:sz w:val="28"/>
          <w:szCs w:val="28"/>
          <w:lang w:val="fr-FR"/>
        </w:rPr>
        <w:t>Aujourd’hui, 19 mars 2022, partout en France, nous nous souvenons et nous rendons hommage aux victimes civiles et militaires de la guerre d’Algérie et des combats en Tunisie et au Maroc.</w:t>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firstLine="720"/>
        <w:jc w:val="both"/>
        <w:rPr>
          <w:rFonts w:ascii="Marianne" w:hAnsi="Marianne"/>
          <w:sz w:val="28"/>
          <w:szCs w:val="28"/>
          <w:lang w:val="fr-FR"/>
        </w:rPr>
      </w:pPr>
      <w:r>
        <w:rPr>
          <w:rFonts w:ascii="Marianne" w:hAnsi="Marianne"/>
          <w:sz w:val="28"/>
          <w:szCs w:val="28"/>
          <w:lang w:val="fr-FR"/>
        </w:rPr>
      </w:r>
    </w:p>
    <w:p>
      <w:pPr>
        <w:pStyle w:val="Normal"/>
        <w:spacing w:lineRule="auto" w:line="360"/>
        <w:ind w:left="6480" w:hanging="0"/>
        <w:jc w:val="both"/>
        <w:rPr>
          <w:sz w:val="28"/>
          <w:szCs w:val="28"/>
        </w:rPr>
      </w:pPr>
      <w:r>
        <w:rPr>
          <w:rFonts w:ascii="Marianne" w:hAnsi="Marianne"/>
          <w:sz w:val="28"/>
          <w:szCs w:val="28"/>
          <w:lang w:val="fr-FR"/>
        </w:rPr>
        <w:t>Geneviève Darrieussecq</w:t>
      </w:r>
    </w:p>
    <w:p>
      <w:pPr>
        <w:pStyle w:val="Normal"/>
        <w:rPr/>
      </w:pPr>
      <w:r>
        <w:rPr/>
      </w:r>
    </w:p>
    <w:p>
      <w:pPr>
        <w:sectPr>
          <w:type w:val="continuous"/>
          <w:pgSz w:w="11906" w:h="16838"/>
          <w:pgMar w:left="964" w:right="964" w:header="720" w:top="777" w:footer="964" w:bottom="1500" w:gutter="0"/>
          <w:formProt w:val="false"/>
          <w:textDirection w:val="lrTb"/>
          <w:docGrid w:type="default" w:linePitch="600" w:charSpace="36864"/>
        </w:sectPr>
      </w:pPr>
    </w:p>
    <w:p>
      <w:pPr>
        <w:pStyle w:val="Normal"/>
        <w:rPr/>
      </w:pPr>
      <w:r>
        <w:rPr/>
      </w:r>
    </w:p>
    <w:p>
      <w:pPr>
        <w:sectPr>
          <w:type w:val="continuous"/>
          <w:pgSz w:w="11906" w:h="16838"/>
          <w:pgMar w:left="964" w:right="964" w:header="720" w:top="777" w:footer="964" w:bottom="1500" w:gutter="0"/>
          <w:formProt w:val="false"/>
          <w:textDirection w:val="lrTb"/>
          <w:docGrid w:type="default" w:linePitch="600" w:charSpace="36864"/>
        </w:sectPr>
      </w:pPr>
    </w:p>
    <w:sectPr>
      <w:type w:val="continuous"/>
      <w:pgSz w:w="11906" w:h="16838"/>
      <w:pgMar w:left="964" w:right="964" w:header="720" w:top="777" w:footer="964" w:bottom="150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Marianne">
    <w:charset w:val="00"/>
    <w:family w:val="roman"/>
    <w:pitch w:val="variable"/>
  </w:font>
  <w:font w:name="Marianne Extra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513" w:leader="none"/>
        <w:tab w:val="right" w:pos="9026" w:leader="none"/>
      </w:tabs>
      <w:jc w:val="right"/>
      <w:rPr>
        <w:rFonts w:ascii="Marianne ExtraBold" w:hAnsi="Marianne ExtraBold"/>
        <w:b/>
        <w:b/>
        <w:bCs/>
        <w:sz w:val="24"/>
        <w:szCs w:val="24"/>
      </w:rPr>
    </w:pPr>
    <w:r>
      <w:rPr>
        <w:rFonts w:ascii="Marianne ExtraBold" w:hAnsi="Marianne ExtraBold"/>
        <w:b/>
        <w:bCs/>
        <w:sz w:val="24"/>
        <w:szCs w:val="24"/>
      </w:rPr>
      <w:drawing>
        <wp:anchor behindDoc="1" distT="0" distB="0" distL="114300" distR="114300" simplePos="0" locked="0" layoutInCell="1" allowOverlap="1" relativeHeight="5">
          <wp:simplePos x="0" y="0"/>
          <wp:positionH relativeFrom="column">
            <wp:posOffset>-233045</wp:posOffset>
          </wp:positionH>
          <wp:positionV relativeFrom="paragraph">
            <wp:posOffset>12065</wp:posOffset>
          </wp:positionV>
          <wp:extent cx="1279525" cy="115125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279525" cy="1151255"/>
                  </a:xfrm>
                  <a:prstGeom prst="rect">
                    <a:avLst/>
                  </a:prstGeom>
                </pic:spPr>
              </pic:pic>
            </a:graphicData>
          </a:graphic>
        </wp:anchor>
      </w:drawing>
    </w:r>
  </w:p>
  <w:p>
    <w:pPr>
      <w:pStyle w:val="Entte"/>
      <w:tabs>
        <w:tab w:val="center" w:pos="4513" w:leader="none"/>
        <w:tab w:val="right" w:pos="9026" w:leader="none"/>
      </w:tabs>
      <w:jc w:val="right"/>
      <w:rPr>
        <w:rFonts w:ascii="Marianne ExtraBold" w:hAnsi="Marianne ExtraBold"/>
        <w:b/>
        <w:b/>
        <w:bCs/>
        <w:sz w:val="24"/>
        <w:szCs w:val="24"/>
      </w:rPr>
    </w:pPr>
    <w:r>
      <w:rPr>
        <w:rFonts w:ascii="Marianne ExtraBold" w:hAnsi="Marianne ExtraBold"/>
        <w:b/>
        <w:bCs/>
        <w:sz w:val="24"/>
        <w:szCs w:val="24"/>
      </w:rPr>
    </w:r>
  </w:p>
  <w:p>
    <w:pPr>
      <w:pStyle w:val="ServiceInfoHeader"/>
      <w:rPr>
        <w:rFonts w:ascii="Marianne ExtraBold" w:hAnsi="Marianne ExtraBold"/>
        <w:lang w:val="fr-FR"/>
      </w:rPr>
    </w:pPr>
    <w:r>
      <w:rPr>
        <w:rFonts w:ascii="Marianne ExtraBold" w:hAnsi="Marianne ExtraBold"/>
        <w:lang w:val="fr-FR"/>
      </w:rPr>
    </w:r>
  </w:p>
  <w:p>
    <w:pPr>
      <w:pStyle w:val="Entte"/>
      <w:rPr>
        <w:rFonts w:ascii="Marianne" w:hAnsi="Marianne"/>
        <w:sz w:val="20"/>
        <w:lang w:val="fr-FR"/>
      </w:rPr>
    </w:pPr>
    <w:r>
      <w:rPr>
        <w:rFonts w:ascii="Marianne" w:hAnsi="Marianne"/>
        <w:sz w:val="20"/>
        <w:lang w:val="fr-FR"/>
      </w:rPr>
    </w:r>
  </w:p>
</w:hdr>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eastAsiaTheme="minorHAnsi"/>
        <w:szCs w:val="22"/>
        <w:lang w:val="en-US" w:eastAsia="en-US" w:bidi="ar-SA"/>
      </w:rPr>
    </w:rPrDefault>
    <w:pPrDefault>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w:hAnsi="Arial" w:eastAsia="Arial" w:cs="Arial" w:eastAsiaTheme="minorHAnsi"/>
      <w:color w:val="00000A"/>
      <w:kern w:val="0"/>
      <w:sz w:val="22"/>
      <w:szCs w:val="22"/>
      <w:lang w:val="en-US" w:eastAsia="en-US" w:bidi="ar-SA"/>
    </w:rPr>
  </w:style>
  <w:style w:type="paragraph" w:styleId="Titre1">
    <w:name w:val="Heading 1"/>
    <w:basedOn w:val="Normal"/>
    <w:link w:val="Titre1Car"/>
    <w:autoRedefine/>
    <w:uiPriority w:val="9"/>
    <w:qFormat/>
    <w:rsid w:val="00941377"/>
    <w:pPr>
      <w:ind w:left="111" w:hanging="0"/>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val="true"/>
      <w:keepLines/>
      <w:spacing w:before="40" w:after="0"/>
      <w:outlineLvl w:val="1"/>
    </w:pPr>
    <w:rPr>
      <w:rFonts w:ascii="Arial" w:hAnsi="Arial" w:eastAsia="" w:cs="" w:asciiTheme="majorHAnsi" w:cstheme="majorBidi" w:eastAsiaTheme="majorEastAsia" w:hAnsiTheme="majorHAnsi"/>
      <w:color w:val="344E4A" w:themeColor="accent1" w:themeShade="bf"/>
      <w:sz w:val="26"/>
      <w:szCs w:val="26"/>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90741"/>
    <w:rPr>
      <w:color w:val="5770BE" w:themeColor="hyperlink"/>
      <w:u w:val="single"/>
    </w:rPr>
  </w:style>
  <w:style w:type="character" w:styleId="DateCar" w:customStyle="1">
    <w:name w:val="date Car"/>
    <w:basedOn w:val="DefaultParagraphFont"/>
    <w:link w:val="Date1"/>
    <w:qFormat/>
    <w:rsid w:val="0079276e"/>
    <w:rPr>
      <w:rFonts w:ascii="Arial" w:hAnsi="Arial" w:eastAsia="Arial" w:cs="Arial"/>
      <w:i/>
      <w:color w:val="231F20"/>
      <w:sz w:val="20"/>
      <w:lang w:val="fr-FR"/>
    </w:rPr>
  </w:style>
  <w:style w:type="character" w:styleId="EntteCar" w:customStyle="1">
    <w:name w:val="En-tête Car"/>
    <w:basedOn w:val="DefaultParagraphFont"/>
    <w:link w:val="En-tte"/>
    <w:uiPriority w:val="99"/>
    <w:qFormat/>
    <w:rsid w:val="0079276e"/>
    <w:rPr>
      <w:rFonts w:ascii="Arial" w:hAnsi="Arial" w:eastAsia="Arial" w:cs="Arial"/>
    </w:rPr>
  </w:style>
  <w:style w:type="character" w:styleId="PieddepageCar" w:customStyle="1">
    <w:name w:val="Pied de page Car"/>
    <w:basedOn w:val="DefaultParagraphFont"/>
    <w:link w:val="Pieddepage"/>
    <w:uiPriority w:val="99"/>
    <w:qFormat/>
    <w:rsid w:val="0079276e"/>
    <w:rPr>
      <w:rFonts w:ascii="Arial" w:hAnsi="Arial" w:eastAsia="Arial" w:cs="Arial"/>
    </w:rPr>
  </w:style>
  <w:style w:type="character" w:styleId="CorpsdetexteCar" w:customStyle="1">
    <w:name w:val="Corps de texte Car"/>
    <w:basedOn w:val="DefaultParagraphFont"/>
    <w:link w:val="Corpsdetexte"/>
    <w:uiPriority w:val="1"/>
    <w:qFormat/>
    <w:rsid w:val="00da2090"/>
    <w:rPr>
      <w:sz w:val="20"/>
      <w:lang w:val="fr-FR"/>
    </w:rPr>
  </w:style>
  <w:style w:type="character" w:styleId="ObjetCar" w:customStyle="1">
    <w:name w:val="Objet Car"/>
    <w:basedOn w:val="CorpsdetexteCar"/>
    <w:link w:val="Objet"/>
    <w:qFormat/>
    <w:rsid w:val="00da2090"/>
    <w:rPr>
      <w:b/>
      <w:color w:val="231F20"/>
      <w:sz w:val="20"/>
      <w:lang w:val="fr-FR"/>
    </w:rPr>
  </w:style>
  <w:style w:type="character" w:styleId="Titre1Car" w:customStyle="1">
    <w:name w:val="Titre 1 Car"/>
    <w:basedOn w:val="DefaultParagraphFont"/>
    <w:link w:val="Titre1"/>
    <w:uiPriority w:val="9"/>
    <w:qFormat/>
    <w:rsid w:val="00941377"/>
    <w:rPr>
      <w:rFonts w:ascii="Arial" w:hAnsi="Arial" w:eastAsia="Arial" w:cs="Arial"/>
      <w:b/>
      <w:bCs/>
      <w:sz w:val="24"/>
      <w:szCs w:val="24"/>
    </w:rPr>
  </w:style>
  <w:style w:type="character" w:styleId="SignatCar" w:customStyle="1">
    <w:name w:val="Signat Car"/>
    <w:basedOn w:val="Titre1Car"/>
    <w:link w:val="Signat"/>
    <w:qFormat/>
    <w:rsid w:val="00f25da3"/>
    <w:rPr>
      <w:rFonts w:ascii="Arial" w:hAnsi="Arial" w:eastAsia="Arial" w:cs="Arial"/>
      <w:b/>
      <w:bCs/>
      <w:color w:val="000000" w:themeColor="text1"/>
      <w:sz w:val="16"/>
      <w:szCs w:val="24"/>
      <w:lang w:val="fr-FR"/>
    </w:rPr>
  </w:style>
  <w:style w:type="character" w:styleId="TitredelapageCar" w:customStyle="1">
    <w:name w:val="Titre de la page Car"/>
    <w:link w:val="Titredelapage"/>
    <w:qFormat/>
    <w:rsid w:val="00cd5e65"/>
    <w:rPr>
      <w:rFonts w:eastAsia="" w:eastAsiaTheme="minorEastAsia"/>
      <w:b/>
      <w:bCs/>
      <w:sz w:val="24"/>
      <w:szCs w:val="20"/>
      <w:lang w:val="fr-FR" w:eastAsia="fr-FR"/>
    </w:rPr>
  </w:style>
  <w:style w:type="character" w:styleId="SoustitrecentrboldCar" w:customStyle="1">
    <w:name w:val="Sous-titre centré bold Car"/>
    <w:link w:val="Sous-titrecentrbold"/>
    <w:qFormat/>
    <w:rsid w:val="00cd5e65"/>
    <w:rPr>
      <w:rFonts w:eastAsia="" w:eastAsiaTheme="minorEastAsia"/>
      <w:b/>
      <w:bCs/>
      <w:sz w:val="16"/>
      <w:szCs w:val="16"/>
      <w:lang w:val="fr-FR" w:eastAsia="fr-FR"/>
    </w:rPr>
  </w:style>
  <w:style w:type="character" w:styleId="Soustitre1Car" w:customStyle="1">
    <w:name w:val="Sous-titre1 Car"/>
    <w:basedOn w:val="DefaultParagraphFont"/>
    <w:link w:val="Sous-titre1"/>
    <w:qFormat/>
    <w:rsid w:val="00da2090"/>
    <w:rPr>
      <w:b/>
      <w:bCs/>
      <w:sz w:val="16"/>
      <w:szCs w:val="16"/>
      <w:lang w:val="fr-FR"/>
    </w:rPr>
  </w:style>
  <w:style w:type="character" w:styleId="Soustitre2Car" w:customStyle="1">
    <w:name w:val="Sous-titre 2 Car"/>
    <w:basedOn w:val="Soustitre1Car"/>
    <w:link w:val="Sous-titre2"/>
    <w:qFormat/>
    <w:rsid w:val="00da2090"/>
    <w:rPr>
      <w:b w:val="false"/>
      <w:bCs w:val="false"/>
      <w:sz w:val="16"/>
      <w:szCs w:val="16"/>
      <w:lang w:val="fr-FR"/>
    </w:rPr>
  </w:style>
  <w:style w:type="character" w:styleId="Titre1demapageCar" w:customStyle="1">
    <w:name w:val="Titre 1 de ma page Car"/>
    <w:basedOn w:val="CorpsdetexteCar"/>
    <w:link w:val="Titre1demapage"/>
    <w:qFormat/>
    <w:rsid w:val="00da2090"/>
    <w:rPr>
      <w:b/>
      <w:bCs/>
      <w:sz w:val="20"/>
      <w:lang w:val="fr-FR"/>
    </w:rPr>
  </w:style>
  <w:style w:type="character" w:styleId="Titre2demapageCar" w:customStyle="1">
    <w:name w:val="Titre 2 de ma page Car"/>
    <w:basedOn w:val="Titre1demapageCar"/>
    <w:link w:val="Titre2demapage"/>
    <w:qFormat/>
    <w:rsid w:val="00da2090"/>
    <w:rPr>
      <w:b/>
      <w:bCs/>
      <w:sz w:val="16"/>
      <w:szCs w:val="16"/>
      <w:lang w:val="fr-FR"/>
    </w:rPr>
  </w:style>
  <w:style w:type="character" w:styleId="Titre3demapageCar" w:customStyle="1">
    <w:name w:val="Titre 3 de ma page Car"/>
    <w:basedOn w:val="Titre2demapageCar"/>
    <w:link w:val="Titre3demapage"/>
    <w:qFormat/>
    <w:rsid w:val="00da2090"/>
    <w:rPr>
      <w:b w:val="false"/>
      <w:bCs w:val="false"/>
      <w:sz w:val="16"/>
      <w:szCs w:val="16"/>
      <w:lang w:val="fr-FR"/>
    </w:rPr>
  </w:style>
  <w:style w:type="character" w:styleId="Titre2Car" w:customStyle="1">
    <w:name w:val="Titre 2 Car"/>
    <w:basedOn w:val="DefaultParagraphFont"/>
    <w:link w:val="Titre2"/>
    <w:uiPriority w:val="9"/>
    <w:qFormat/>
    <w:rsid w:val="00941377"/>
    <w:rPr>
      <w:rFonts w:ascii="Arial" w:hAnsi="Arial" w:eastAsia="" w:cs="" w:asciiTheme="majorHAnsi" w:cstheme="majorBidi" w:eastAsiaTheme="majorEastAsia" w:hAnsiTheme="majorHAnsi"/>
      <w:color w:val="344E4A" w:themeColor="accent1" w:themeShade="bf"/>
      <w:sz w:val="26"/>
      <w:szCs w:val="26"/>
    </w:rPr>
  </w:style>
  <w:style w:type="character" w:styleId="Date2Car" w:customStyle="1">
    <w:name w:val="Date 2 Car"/>
    <w:basedOn w:val="DefaultParagraphFont"/>
    <w:link w:val="Date2"/>
    <w:qFormat/>
    <w:rsid w:val="00da2090"/>
    <w:rPr>
      <w:color w:val="231F20"/>
      <w:sz w:val="16"/>
      <w:lang w:val="fr-FR"/>
    </w:rPr>
  </w:style>
  <w:style w:type="character" w:styleId="IntenseReference">
    <w:name w:val="Intense Reference"/>
    <w:basedOn w:val="DefaultParagraphFont"/>
    <w:uiPriority w:val="32"/>
    <w:qFormat/>
    <w:rsid w:val="005972e3"/>
    <w:rPr>
      <w:b/>
      <w:bCs/>
      <w:smallCaps/>
      <w:color w:val="466964" w:themeColor="accent1"/>
      <w:spacing w:val="5"/>
    </w:rPr>
  </w:style>
  <w:style w:type="character" w:styleId="TitreCar" w:customStyle="1">
    <w:name w:val="Titre Car"/>
    <w:basedOn w:val="DefaultParagraphFont"/>
    <w:link w:val="Titre"/>
    <w:uiPriority w:val="10"/>
    <w:qFormat/>
    <w:rsid w:val="005972e3"/>
    <w:rPr>
      <w:rFonts w:ascii="Arial" w:hAnsi="Arial" w:eastAsia="" w:cs="" w:asciiTheme="majorHAnsi" w:cstheme="majorBidi" w:eastAsiaTheme="majorEastAsia" w:hAnsiTheme="majorHAnsi"/>
      <w:spacing w:val="-10"/>
      <w:sz w:val="56"/>
      <w:szCs w:val="56"/>
    </w:rPr>
  </w:style>
  <w:style w:type="character" w:styleId="Date1Car" w:customStyle="1">
    <w:name w:val="Date 1 Car"/>
    <w:basedOn w:val="CorpsdetexteCar"/>
    <w:link w:val="Date10"/>
    <w:qFormat/>
    <w:rsid w:val="00da2090"/>
    <w:rPr>
      <w:sz w:val="20"/>
      <w:lang w:val="fr-FR"/>
    </w:rPr>
  </w:style>
  <w:style w:type="character" w:styleId="ServiceInfoHeaderCar" w:customStyle="1">
    <w:name w:val="Service Info Header Car"/>
    <w:basedOn w:val="EntteCar"/>
    <w:link w:val="ServiceInfoHeader"/>
    <w:qFormat/>
    <w:rsid w:val="00da2090"/>
    <w:rPr>
      <w:rFonts w:ascii="Arial" w:hAnsi="Arial" w:eastAsia="Arial" w:cs="Arial"/>
      <w:b/>
      <w:bCs/>
      <w:sz w:val="24"/>
      <w:szCs w:val="24"/>
    </w:rPr>
  </w:style>
  <w:style w:type="character" w:styleId="PieddePageCar1" w:customStyle="1">
    <w:name w:val="Pied de Page Car"/>
    <w:basedOn w:val="DefaultParagraphFont"/>
    <w:link w:val="PieddePage0"/>
    <w:qFormat/>
    <w:rsid w:val="00da2090"/>
    <w:rPr>
      <w:color w:val="939598"/>
      <w:sz w:val="14"/>
      <w:lang w:val="fr-FR"/>
    </w:rPr>
  </w:style>
  <w:style w:type="character" w:styleId="IntituleDirecteurCar" w:customStyle="1">
    <w:name w:val="Intitule Directeur Car"/>
    <w:basedOn w:val="CorpsdetexteCar"/>
    <w:link w:val="IntituleDirecteur"/>
    <w:qFormat/>
    <w:rsid w:val="00da2090"/>
    <w:rPr>
      <w:b/>
      <w:bCs/>
      <w:sz w:val="24"/>
      <w:szCs w:val="24"/>
      <w:lang w:val="fr-FR"/>
    </w:rPr>
  </w:style>
  <w:style w:type="character" w:styleId="TitrecentralCar" w:customStyle="1">
    <w:name w:val="Titre central Car"/>
    <w:basedOn w:val="Titre1Car"/>
    <w:link w:val="Titrecentral"/>
    <w:qFormat/>
    <w:rsid w:val="00da2090"/>
    <w:rPr>
      <w:rFonts w:ascii="Arial" w:hAnsi="Arial" w:eastAsia="Arial" w:cs="Arial"/>
      <w:b/>
      <w:bCs/>
      <w:sz w:val="24"/>
      <w:szCs w:val="24"/>
      <w:lang w:val="fr-FR"/>
    </w:rPr>
  </w:style>
  <w:style w:type="character" w:styleId="Pagenumber">
    <w:name w:val="page number"/>
    <w:basedOn w:val="DefaultParagraphFont"/>
    <w:uiPriority w:val="99"/>
    <w:semiHidden/>
    <w:unhideWhenUsed/>
    <w:qFormat/>
    <w:rsid w:val="002c53df"/>
    <w:rPr/>
  </w:style>
  <w:style w:type="character" w:styleId="UnresolvedMention" w:customStyle="1">
    <w:name w:val="Unresolved Mention"/>
    <w:basedOn w:val="DefaultParagraphFont"/>
    <w:uiPriority w:val="99"/>
    <w:semiHidden/>
    <w:unhideWhenUsed/>
    <w:qFormat/>
    <w:rsid w:val="006b7b17"/>
    <w:rPr>
      <w:color w:val="605E5C"/>
      <w:shd w:fill="E1DFDD" w:val="clear"/>
    </w:rPr>
  </w:style>
  <w:style w:type="character" w:styleId="TextedebullesCar" w:customStyle="1">
    <w:name w:val="Texte de bulles Car"/>
    <w:basedOn w:val="DefaultParagraphFont"/>
    <w:link w:val="Textedebulles"/>
    <w:uiPriority w:val="99"/>
    <w:semiHidden/>
    <w:qFormat/>
    <w:rsid w:val="0030091d"/>
    <w:rPr>
      <w:rFonts w:ascii="Segoe UI" w:hAnsi="Segoe UI" w:cs="Segoe UI"/>
      <w:sz w:val="18"/>
      <w:szCs w:val="18"/>
    </w:rPr>
  </w:style>
  <w:style w:type="character" w:styleId="ListLabel1">
    <w:name w:val="ListLabel 1"/>
    <w:qFormat/>
    <w:rPr>
      <w:rFonts w:eastAsia="Arial" w:cs="Arial"/>
      <w:color w:val="231F20"/>
      <w:spacing w:val="-1"/>
      <w:w w:val="100"/>
      <w:sz w:val="20"/>
      <w:szCs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rial" w:cs="Arial"/>
      <w:color w:val="231F20"/>
      <w:spacing w:val="-1"/>
      <w:w w:val="100"/>
      <w:sz w:val="20"/>
      <w:szCs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Arial"/>
      <w:color w:val="231F20"/>
      <w:spacing w:val="-1"/>
      <w:w w:val="100"/>
      <w:sz w:val="20"/>
      <w:szCs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val="true"/>
      <w:spacing w:before="240" w:after="120"/>
    </w:pPr>
    <w:rPr>
      <w:rFonts w:ascii="Marianne" w:hAnsi="Marianne" w:eastAsia="Microsoft YaHei" w:cs="Mangal"/>
      <w:sz w:val="28"/>
      <w:szCs w:val="28"/>
    </w:rPr>
  </w:style>
  <w:style w:type="paragraph" w:styleId="Corpsdetexte">
    <w:name w:val="Body Text"/>
    <w:basedOn w:val="Normal"/>
    <w:link w:val="CorpsdetexteCar"/>
    <w:uiPriority w:val="1"/>
    <w:qFormat/>
    <w:rsid w:val="00da2090"/>
    <w:pPr>
      <w:spacing w:lineRule="auto" w:line="276"/>
    </w:pPr>
    <w:rPr>
      <w:sz w:val="20"/>
      <w:lang w:val="fr-FR"/>
    </w:rPr>
  </w:style>
  <w:style w:type="paragraph" w:styleId="Liste">
    <w:name w:val="List"/>
    <w:basedOn w:val="Corpsdetexte"/>
    <w:pPr/>
    <w:rPr>
      <w:rFonts w:ascii="Marianne" w:hAnsi="Marianne" w:cs="Mangal"/>
    </w:rPr>
  </w:style>
  <w:style w:type="paragraph" w:styleId="Lgende">
    <w:name w:val="Caption"/>
    <w:basedOn w:val="Normal"/>
    <w:qFormat/>
    <w:pPr>
      <w:suppressLineNumbers/>
      <w:spacing w:before="120" w:after="120"/>
    </w:pPr>
    <w:rPr>
      <w:rFonts w:ascii="Marianne" w:hAnsi="Marianne" w:cs="Mangal"/>
      <w:i/>
      <w:iCs/>
      <w:sz w:val="24"/>
      <w:szCs w:val="24"/>
    </w:rPr>
  </w:style>
  <w:style w:type="paragraph" w:styleId="Index">
    <w:name w:val="Index"/>
    <w:basedOn w:val="Normal"/>
    <w:qFormat/>
    <w:pPr>
      <w:suppressLineNumbers/>
    </w:pPr>
    <w:rPr>
      <w:rFonts w:ascii="Marianne" w:hAnsi="Marianne" w:cs="Mangal"/>
    </w:rPr>
  </w:style>
  <w:style w:type="paragraph" w:styleId="ListParagraph">
    <w:name w:val="List Paragraph"/>
    <w:basedOn w:val="Normal"/>
    <w:uiPriority w:val="1"/>
    <w:qFormat/>
    <w:pPr>
      <w:spacing w:before="2" w:after="0"/>
      <w:ind w:left="474" w:hanging="346"/>
    </w:pPr>
    <w:rPr/>
  </w:style>
  <w:style w:type="paragraph" w:styleId="TableParagraph" w:customStyle="1">
    <w:name w:val="Table Paragraph"/>
    <w:basedOn w:val="Normal"/>
    <w:uiPriority w:val="1"/>
    <w:qFormat/>
    <w:pPr/>
    <w:rPr/>
  </w:style>
  <w:style w:type="paragraph" w:styleId="Date1" w:customStyle="1">
    <w:name w:val="Date1"/>
    <w:basedOn w:val="Normal"/>
    <w:link w:val="dateCar"/>
    <w:qFormat/>
    <w:rsid w:val="0079276e"/>
    <w:pPr>
      <w:ind w:left="111" w:hanging="0"/>
    </w:pPr>
    <w:rPr>
      <w:i/>
      <w:color w:val="231F20"/>
      <w:sz w:val="20"/>
      <w:lang w:val="fr-FR"/>
    </w:rPr>
  </w:style>
  <w:style w:type="paragraph" w:styleId="Entte">
    <w:name w:val="Header"/>
    <w:basedOn w:val="Normal"/>
    <w:link w:val="En-tteCar"/>
    <w:uiPriority w:val="99"/>
    <w:unhideWhenUsed/>
    <w:rsid w:val="0079276e"/>
    <w:pPr>
      <w:tabs>
        <w:tab w:val="center" w:pos="4513" w:leader="none"/>
        <w:tab w:val="right" w:pos="9026" w:leader="none"/>
      </w:tabs>
    </w:pPr>
    <w:rPr/>
  </w:style>
  <w:style w:type="paragraph" w:styleId="Pieddepage">
    <w:name w:val="Footer"/>
    <w:basedOn w:val="Normal"/>
    <w:link w:val="PieddepageCar"/>
    <w:uiPriority w:val="99"/>
    <w:unhideWhenUsed/>
    <w:rsid w:val="0079276e"/>
    <w:pPr>
      <w:tabs>
        <w:tab w:val="center" w:pos="4513" w:leader="none"/>
        <w:tab w:val="right" w:pos="9026" w:leader="none"/>
      </w:tabs>
    </w:pPr>
    <w:rPr/>
  </w:style>
  <w:style w:type="paragraph" w:styleId="Objet" w:customStyle="1">
    <w:name w:val="Objet"/>
    <w:basedOn w:val="Corpsdetexte"/>
    <w:link w:val="ObjetCar"/>
    <w:qFormat/>
    <w:rsid w:val="00da2090"/>
    <w:pPr>
      <w:spacing w:lineRule="exact" w:line="242" w:before="103" w:after="0"/>
    </w:pPr>
    <w:rPr>
      <w:b/>
      <w:color w:val="231F20"/>
    </w:rPr>
  </w:style>
  <w:style w:type="paragraph" w:styleId="Signat" w:customStyle="1">
    <w:name w:val="Signat"/>
    <w:basedOn w:val="Titre1"/>
    <w:link w:val="SignatCar"/>
    <w:qFormat/>
    <w:rsid w:val="00f25da3"/>
    <w:pPr>
      <w:ind w:left="0" w:hanging="0"/>
      <w:jc w:val="right"/>
    </w:pPr>
    <w:rPr>
      <w:color w:val="000000" w:themeColor="text1"/>
      <w:sz w:val="16"/>
      <w:lang w:val="fr-FR"/>
    </w:rPr>
  </w:style>
  <w:style w:type="paragraph" w:styleId="Titredelapage" w:customStyle="1">
    <w:name w:val="Titre de la page"/>
    <w:basedOn w:val="Normal"/>
    <w:link w:val="TitredelapageCar"/>
    <w:qFormat/>
    <w:rsid w:val="00cd5e65"/>
    <w:pPr>
      <w:widowControl/>
      <w:spacing w:lineRule="auto" w:line="264" w:before="0" w:after="120"/>
      <w:jc w:val="center"/>
    </w:pPr>
    <w:rPr>
      <w:rFonts w:ascii="Arial" w:hAnsi="Arial" w:eastAsia="" w:cs="" w:asciiTheme="minorHAnsi" w:cstheme="minorBidi" w:eastAsiaTheme="minorEastAsia" w:hAnsiTheme="minorHAnsi"/>
      <w:b/>
      <w:bCs/>
      <w:sz w:val="24"/>
      <w:szCs w:val="20"/>
      <w:lang w:val="fr-FR" w:eastAsia="fr-FR"/>
    </w:rPr>
  </w:style>
  <w:style w:type="paragraph" w:styleId="Soustitrecentrbold" w:customStyle="1">
    <w:name w:val="Sous-titre centré bold"/>
    <w:basedOn w:val="Titredelapage"/>
    <w:link w:val="Sous-titrecentrboldCar"/>
    <w:qFormat/>
    <w:rsid w:val="00cd5e65"/>
    <w:pPr/>
    <w:rPr>
      <w:sz w:val="16"/>
      <w:szCs w:val="16"/>
    </w:rPr>
  </w:style>
  <w:style w:type="paragraph" w:styleId="Soustitre1" w:customStyle="1">
    <w:name w:val="Sous-titre1"/>
    <w:basedOn w:val="Normal"/>
    <w:link w:val="Sous-titre1Car"/>
    <w:qFormat/>
    <w:rsid w:val="00da2090"/>
    <w:pPr>
      <w:jc w:val="center"/>
    </w:pPr>
    <w:rPr>
      <w:b/>
      <w:bCs/>
      <w:sz w:val="16"/>
      <w:szCs w:val="16"/>
      <w:lang w:val="fr-FR"/>
    </w:rPr>
  </w:style>
  <w:style w:type="paragraph" w:styleId="Soustitre2" w:customStyle="1">
    <w:name w:val="Sous-titre 2"/>
    <w:basedOn w:val="Soustitre1"/>
    <w:link w:val="Sous-titre2Car"/>
    <w:qFormat/>
    <w:rsid w:val="00da2090"/>
    <w:pPr/>
    <w:rPr>
      <w:b w:val="false"/>
      <w:bCs w:val="false"/>
    </w:rPr>
  </w:style>
  <w:style w:type="paragraph" w:styleId="Titre1demapage" w:customStyle="1">
    <w:name w:val="Titre 1 de ma page"/>
    <w:basedOn w:val="Corpsdetexte"/>
    <w:link w:val="Titre1demapageCar"/>
    <w:qFormat/>
    <w:rsid w:val="00da2090"/>
    <w:pPr>
      <w:spacing w:before="1" w:after="0"/>
    </w:pPr>
    <w:rPr>
      <w:b/>
      <w:bCs/>
    </w:rPr>
  </w:style>
  <w:style w:type="paragraph" w:styleId="Titre2demapage" w:customStyle="1">
    <w:name w:val="Titre 2 de ma page"/>
    <w:basedOn w:val="Titre1demapage"/>
    <w:link w:val="Titre2demapageCar"/>
    <w:qFormat/>
    <w:rsid w:val="00da2090"/>
    <w:pPr/>
    <w:rPr>
      <w:sz w:val="16"/>
      <w:szCs w:val="16"/>
    </w:rPr>
  </w:style>
  <w:style w:type="paragraph" w:styleId="Titre3demapage" w:customStyle="1">
    <w:name w:val="Titre 3 de ma page"/>
    <w:basedOn w:val="Titre2demapage"/>
    <w:link w:val="Titre3demapageCar"/>
    <w:qFormat/>
    <w:rsid w:val="00da2090"/>
    <w:pPr/>
    <w:rPr>
      <w:b w:val="false"/>
      <w:bCs w:val="false"/>
    </w:rPr>
  </w:style>
  <w:style w:type="paragraph" w:styleId="Date2" w:customStyle="1">
    <w:name w:val="Date 2"/>
    <w:basedOn w:val="Normal"/>
    <w:link w:val="Date2Car"/>
    <w:qFormat/>
    <w:rsid w:val="00da2090"/>
    <w:pPr>
      <w:spacing w:before="139" w:after="0"/>
      <w:jc w:val="right"/>
    </w:pPr>
    <w:rPr>
      <w:color w:val="231F20"/>
      <w:sz w:val="16"/>
      <w:lang w:val="fr-FR"/>
    </w:rPr>
  </w:style>
  <w:style w:type="paragraph" w:styleId="NormalWeb">
    <w:name w:val="Normal (Web)"/>
    <w:basedOn w:val="Normal"/>
    <w:uiPriority w:val="99"/>
    <w:semiHidden/>
    <w:unhideWhenUsed/>
    <w:qFormat/>
    <w:rsid w:val="00936712"/>
    <w:pPr>
      <w:widowControl/>
      <w:spacing w:beforeAutospacing="1" w:afterAutospacing="1"/>
    </w:pPr>
    <w:rPr>
      <w:rFonts w:ascii="Times New Roman" w:hAnsi="Times New Roman" w:eastAsia="Times New Roman" w:cs="Times New Roman"/>
      <w:sz w:val="24"/>
      <w:szCs w:val="24"/>
      <w:lang w:val="fr-FR" w:eastAsia="fr-FR"/>
    </w:rPr>
  </w:style>
  <w:style w:type="paragraph" w:styleId="Titreprincipal">
    <w:name w:val="Title"/>
    <w:basedOn w:val="Normal"/>
    <w:next w:val="Normal"/>
    <w:link w:val="TitreCar"/>
    <w:uiPriority w:val="10"/>
    <w:qFormat/>
    <w:rsid w:val="005972e3"/>
    <w:pPr>
      <w:spacing w:before="0" w:after="0"/>
      <w:contextualSpacing/>
    </w:pPr>
    <w:rPr>
      <w:rFonts w:ascii="Arial" w:hAnsi="Arial" w:eastAsia="" w:cs="" w:asciiTheme="majorHAnsi" w:cstheme="majorBidi" w:eastAsiaTheme="majorEastAsia" w:hAnsiTheme="majorHAnsi"/>
      <w:spacing w:val="-10"/>
      <w:sz w:val="56"/>
      <w:szCs w:val="56"/>
    </w:rPr>
  </w:style>
  <w:style w:type="paragraph" w:styleId="Date11" w:customStyle="1">
    <w:name w:val="Date 1"/>
    <w:basedOn w:val="Corpsdetexte"/>
    <w:link w:val="Date1Car"/>
    <w:qFormat/>
    <w:rsid w:val="00da2090"/>
    <w:pPr/>
    <w:rPr/>
  </w:style>
  <w:style w:type="paragraph" w:styleId="ServiceInfoHeader" w:customStyle="1">
    <w:name w:val="Service Info Header"/>
    <w:basedOn w:val="Entte"/>
    <w:link w:val="ServiceInfoHeaderCar"/>
    <w:qFormat/>
    <w:rsid w:val="00da2090"/>
    <w:pPr>
      <w:jc w:val="right"/>
    </w:pPr>
    <w:rPr>
      <w:b/>
      <w:bCs/>
      <w:sz w:val="24"/>
      <w:szCs w:val="24"/>
    </w:rPr>
  </w:style>
  <w:style w:type="paragraph" w:styleId="PieddePage1" w:customStyle="1">
    <w:name w:val="Pied de Page"/>
    <w:basedOn w:val="Normal"/>
    <w:link w:val="PieddePageCar0"/>
    <w:qFormat/>
    <w:rsid w:val="00da2090"/>
    <w:pPr>
      <w:spacing w:lineRule="exact" w:line="161"/>
    </w:pPr>
    <w:rPr>
      <w:color w:val="939598"/>
      <w:sz w:val="14"/>
      <w:lang w:val="fr-FR"/>
    </w:rPr>
  </w:style>
  <w:style w:type="paragraph" w:styleId="IntituleDirecteur" w:customStyle="1">
    <w:name w:val="Intitule Directeur"/>
    <w:basedOn w:val="Corpsdetexte"/>
    <w:link w:val="IntituleDirecteurCar"/>
    <w:qFormat/>
    <w:rsid w:val="00da2090"/>
    <w:pPr/>
    <w:rPr>
      <w:b/>
      <w:bCs/>
      <w:sz w:val="24"/>
      <w:szCs w:val="24"/>
    </w:rPr>
  </w:style>
  <w:style w:type="paragraph" w:styleId="Titrecentral" w:customStyle="1">
    <w:name w:val="Titre central"/>
    <w:basedOn w:val="Titre1"/>
    <w:link w:val="TitrecentralCar"/>
    <w:qFormat/>
    <w:rsid w:val="00da2090"/>
    <w:pPr>
      <w:ind w:left="0" w:hanging="0"/>
    </w:pPr>
    <w:rPr>
      <w:lang w:val="fr-FR"/>
    </w:rPr>
  </w:style>
  <w:style w:type="paragraph" w:styleId="BalloonText">
    <w:name w:val="Balloon Text"/>
    <w:basedOn w:val="Normal"/>
    <w:link w:val="TextedebullesCar"/>
    <w:uiPriority w:val="99"/>
    <w:semiHidden/>
    <w:unhideWhenUsed/>
    <w:qFormat/>
    <w:rsid w:val="0030091d"/>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FB54-6431-4878-AB69-B99E8F64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0</TotalTime>
  <Application>LibreOffice/5.4.7.2.M6$Windows_X86_64 LibreOffice_project/84cdc5b975a208eecf96cb73014f465650380623</Application>
  <Pages>4</Pages>
  <Words>799</Words>
  <Characters>3980</Characters>
  <CharactersWithSpaces>4766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2022-03-17T16:57:26Z</dcterms:created>
  <dc:creator/>
  <dc:description/>
  <dc:language>fr-FR</dc:language>
  <cp:lastModifiedBy/>
  <cp:revision>1</cp:revision>
  <dc:subject/>
  <dc:title>Impression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2020-02-23T00:00:00Z</vt:filetime>
  </property>
  <property fmtid="{D5CDD505-2E9C-101B-9397-08002B2CF9AE}" pid="4" name="Creator">
    <vt:lpwstr>Adobe Illustrator CC 22.1 (Macintosh)</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2020-03-05T00:00:00Z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